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8BF03" w14:textId="77777777" w:rsidR="005B7A53" w:rsidRPr="005B7A53" w:rsidRDefault="005B7A53" w:rsidP="005B7A53">
      <w:pPr>
        <w:ind w:left="-810" w:right="-630"/>
        <w:rPr>
          <w:rFonts w:ascii="Century Gothic" w:hAnsi="Century Gothic"/>
          <w:sz w:val="20"/>
          <w:szCs w:val="20"/>
        </w:rPr>
      </w:pPr>
      <w:r w:rsidRPr="005B7A53">
        <w:rPr>
          <w:rFonts w:ascii="Century Gothic" w:hAnsi="Century Gothic"/>
          <w:sz w:val="20"/>
          <w:szCs w:val="20"/>
        </w:rPr>
        <w:t xml:space="preserve">UNAGB is proud to give four awards at its Conferences to honor the achievement of top preforming delegations.  </w:t>
      </w:r>
    </w:p>
    <w:p w14:paraId="47F4B912" w14:textId="77777777" w:rsidR="005B7A53" w:rsidRPr="005B7A53" w:rsidRDefault="005B7A53" w:rsidP="005B7A53">
      <w:pPr>
        <w:ind w:left="-810" w:right="-630"/>
        <w:rPr>
          <w:rFonts w:ascii="Century Gothic" w:hAnsi="Century Gothic"/>
          <w:sz w:val="20"/>
          <w:szCs w:val="20"/>
        </w:rPr>
      </w:pPr>
    </w:p>
    <w:p w14:paraId="126CBF5C" w14:textId="77777777" w:rsidR="005B7A53" w:rsidRPr="005B7A53" w:rsidRDefault="005B7A53" w:rsidP="005B7A53">
      <w:pPr>
        <w:ind w:left="-810" w:right="-630"/>
        <w:rPr>
          <w:rFonts w:ascii="Century Gothic" w:hAnsi="Century Gothic"/>
          <w:sz w:val="20"/>
          <w:szCs w:val="20"/>
        </w:rPr>
      </w:pPr>
      <w:r>
        <w:rPr>
          <w:rFonts w:ascii="Century Gothic" w:hAnsi="Century Gothic"/>
          <w:sz w:val="20"/>
          <w:szCs w:val="20"/>
        </w:rPr>
        <w:t>Chairs give awards</w:t>
      </w:r>
      <w:r w:rsidRPr="005B7A53">
        <w:rPr>
          <w:rFonts w:ascii="Century Gothic" w:hAnsi="Century Gothic"/>
          <w:sz w:val="20"/>
          <w:szCs w:val="20"/>
        </w:rPr>
        <w:t xml:space="preserve"> to delegate teams not individuals. This means that to wi</w:t>
      </w:r>
      <w:bookmarkStart w:id="0" w:name="_GoBack"/>
      <w:bookmarkEnd w:id="0"/>
      <w:r w:rsidRPr="005B7A53">
        <w:rPr>
          <w:rFonts w:ascii="Century Gothic" w:hAnsi="Century Gothic"/>
          <w:sz w:val="20"/>
          <w:szCs w:val="20"/>
        </w:rPr>
        <w:t xml:space="preserve">n an award, both delegates must demonstrate excellence in the listed criteria. </w:t>
      </w:r>
    </w:p>
    <w:p w14:paraId="70F5DB66" w14:textId="77777777" w:rsidR="005B7A53" w:rsidRPr="005B7A53" w:rsidRDefault="005B7A53" w:rsidP="005B7A53">
      <w:pPr>
        <w:ind w:left="-810" w:right="-630"/>
        <w:rPr>
          <w:rFonts w:ascii="Century Gothic" w:hAnsi="Century Gothic"/>
          <w:sz w:val="20"/>
          <w:szCs w:val="20"/>
        </w:rPr>
      </w:pPr>
    </w:p>
    <w:p w14:paraId="22EED3FD" w14:textId="77777777" w:rsidR="00831FE3" w:rsidRPr="005B7A53" w:rsidRDefault="005B7A53" w:rsidP="005B7A53">
      <w:pPr>
        <w:ind w:left="-810" w:right="-630"/>
        <w:rPr>
          <w:rFonts w:ascii="Century Gothic" w:hAnsi="Century Gothic"/>
          <w:sz w:val="20"/>
          <w:szCs w:val="20"/>
        </w:rPr>
      </w:pPr>
      <w:r w:rsidRPr="005B7A53">
        <w:rPr>
          <w:rFonts w:ascii="Century Gothic" w:hAnsi="Century Gothic"/>
          <w:sz w:val="20"/>
          <w:szCs w:val="20"/>
        </w:rPr>
        <w:t xml:space="preserve">Only </w:t>
      </w:r>
      <w:proofErr w:type="gramStart"/>
      <w:r w:rsidRPr="005B7A53">
        <w:rPr>
          <w:rFonts w:ascii="Century Gothic" w:hAnsi="Century Gothic"/>
          <w:sz w:val="20"/>
          <w:szCs w:val="20"/>
        </w:rPr>
        <w:t>students</w:t>
      </w:r>
      <w:proofErr w:type="gramEnd"/>
      <w:r w:rsidRPr="005B7A53">
        <w:rPr>
          <w:rFonts w:ascii="Century Gothic" w:hAnsi="Century Gothic"/>
          <w:sz w:val="20"/>
          <w:szCs w:val="20"/>
        </w:rPr>
        <w:t xml:space="preserve"> who demonstrate respect, diplomacy, and a collaborative spirit for the entirety of the Conference, may be considered for UNAGB awards. </w:t>
      </w:r>
    </w:p>
    <w:p w14:paraId="3F47552C" w14:textId="77777777" w:rsidR="00831FE3" w:rsidRDefault="00831FE3" w:rsidP="00831FE3"/>
    <w:tbl>
      <w:tblPr>
        <w:tblStyle w:val="TableGrid"/>
        <w:tblW w:w="10440" w:type="dxa"/>
        <w:tblInd w:w="-792" w:type="dxa"/>
        <w:tblLook w:val="04A0" w:firstRow="1" w:lastRow="0" w:firstColumn="1" w:lastColumn="0" w:noHBand="0" w:noVBand="1"/>
      </w:tblPr>
      <w:tblGrid>
        <w:gridCol w:w="1710"/>
        <w:gridCol w:w="8730"/>
      </w:tblGrid>
      <w:tr w:rsidR="005B7A53" w:rsidRPr="00817641" w14:paraId="245E16F5" w14:textId="77777777" w:rsidTr="005B7A53">
        <w:tc>
          <w:tcPr>
            <w:tcW w:w="1710" w:type="dxa"/>
            <w:shd w:val="clear" w:color="auto" w:fill="000000" w:themeFill="text1"/>
          </w:tcPr>
          <w:p w14:paraId="2E9B3EAB" w14:textId="77777777" w:rsidR="00831FE3" w:rsidRPr="0058471E" w:rsidRDefault="00831FE3" w:rsidP="006D6B8E">
            <w:pPr>
              <w:rPr>
                <w:rFonts w:ascii="Century Gothic" w:hAnsi="Century Gothic"/>
                <w:b/>
                <w:sz w:val="28"/>
                <w:szCs w:val="28"/>
              </w:rPr>
            </w:pPr>
            <w:r w:rsidRPr="0058471E">
              <w:rPr>
                <w:rFonts w:ascii="Century Gothic" w:hAnsi="Century Gothic"/>
                <w:b/>
                <w:sz w:val="28"/>
                <w:szCs w:val="28"/>
              </w:rPr>
              <w:t>Award</w:t>
            </w:r>
          </w:p>
        </w:tc>
        <w:tc>
          <w:tcPr>
            <w:tcW w:w="8730" w:type="dxa"/>
            <w:shd w:val="clear" w:color="auto" w:fill="000000" w:themeFill="text1"/>
          </w:tcPr>
          <w:p w14:paraId="14BFFD1E" w14:textId="77777777" w:rsidR="00831FE3" w:rsidRPr="0058471E" w:rsidRDefault="00831FE3" w:rsidP="006D6B8E">
            <w:pPr>
              <w:pStyle w:val="NormalWeb"/>
              <w:rPr>
                <w:rFonts w:ascii="Century Gothic" w:hAnsi="Century Gothic"/>
                <w:b/>
                <w:sz w:val="28"/>
                <w:szCs w:val="28"/>
              </w:rPr>
            </w:pPr>
            <w:r w:rsidRPr="0058471E">
              <w:rPr>
                <w:rFonts w:ascii="Century Gothic" w:hAnsi="Century Gothic"/>
                <w:b/>
                <w:sz w:val="28"/>
                <w:szCs w:val="28"/>
              </w:rPr>
              <w:t>Criteria</w:t>
            </w:r>
          </w:p>
        </w:tc>
      </w:tr>
      <w:tr w:rsidR="005B7A53" w:rsidRPr="00817641" w14:paraId="3B4FC578" w14:textId="77777777" w:rsidTr="005B7A53">
        <w:tc>
          <w:tcPr>
            <w:tcW w:w="1710" w:type="dxa"/>
            <w:shd w:val="clear" w:color="auto" w:fill="F2F2F2" w:themeFill="background1" w:themeFillShade="F2"/>
          </w:tcPr>
          <w:p w14:paraId="48A36B2D" w14:textId="77777777" w:rsidR="00831FE3" w:rsidRPr="0058471E" w:rsidRDefault="00831FE3" w:rsidP="006D6B8E">
            <w:pPr>
              <w:rPr>
                <w:rFonts w:ascii="Century Gothic" w:hAnsi="Century Gothic"/>
                <w:b/>
              </w:rPr>
            </w:pPr>
            <w:r w:rsidRPr="0058471E">
              <w:rPr>
                <w:rFonts w:ascii="Century Gothic" w:hAnsi="Century Gothic"/>
                <w:b/>
              </w:rPr>
              <w:t>Best Delegate Award</w:t>
            </w:r>
          </w:p>
        </w:tc>
        <w:tc>
          <w:tcPr>
            <w:tcW w:w="8730" w:type="dxa"/>
            <w:shd w:val="clear" w:color="auto" w:fill="F2F2F2" w:themeFill="background1" w:themeFillShade="F2"/>
          </w:tcPr>
          <w:p w14:paraId="405383B3" w14:textId="77777777" w:rsidR="00831FE3" w:rsidRPr="0058471E" w:rsidRDefault="00831FE3" w:rsidP="006D6B8E">
            <w:pPr>
              <w:pStyle w:val="NormalWeb"/>
              <w:rPr>
                <w:rFonts w:ascii="Century Gothic" w:hAnsi="Century Gothic"/>
                <w:sz w:val="18"/>
                <w:szCs w:val="18"/>
              </w:rPr>
            </w:pPr>
            <w:r w:rsidRPr="0058471E">
              <w:rPr>
                <w:rFonts w:ascii="Century Gothic" w:hAnsi="Century Gothic"/>
                <w:sz w:val="18"/>
                <w:szCs w:val="18"/>
              </w:rPr>
              <w:t>To the delegate team with the most demonstrated excellence in representation and performance in a single committee. Specifically in terms of:</w:t>
            </w:r>
          </w:p>
          <w:p w14:paraId="5EF04883" w14:textId="77777777" w:rsidR="00831FE3" w:rsidRPr="0058471E" w:rsidRDefault="00831FE3" w:rsidP="006D6B8E">
            <w:pPr>
              <w:pStyle w:val="NormalWeb"/>
              <w:numPr>
                <w:ilvl w:val="0"/>
                <w:numId w:val="1"/>
              </w:numPr>
              <w:rPr>
                <w:rFonts w:ascii="Century Gothic" w:hAnsi="Century Gothic"/>
                <w:sz w:val="18"/>
                <w:szCs w:val="18"/>
              </w:rPr>
            </w:pPr>
            <w:r w:rsidRPr="0058471E">
              <w:rPr>
                <w:rFonts w:ascii="Century Gothic" w:hAnsi="Century Gothic"/>
                <w:sz w:val="18"/>
                <w:szCs w:val="18"/>
              </w:rPr>
              <w:t>Excellent use of parliamentary procedure</w:t>
            </w:r>
          </w:p>
          <w:p w14:paraId="431AA54D" w14:textId="77777777" w:rsidR="00831FE3" w:rsidRPr="0058471E" w:rsidRDefault="00831FE3" w:rsidP="006D6B8E">
            <w:pPr>
              <w:pStyle w:val="NormalWeb"/>
              <w:numPr>
                <w:ilvl w:val="0"/>
                <w:numId w:val="1"/>
              </w:numPr>
              <w:rPr>
                <w:rFonts w:ascii="Century Gothic" w:hAnsi="Century Gothic"/>
                <w:sz w:val="18"/>
                <w:szCs w:val="18"/>
              </w:rPr>
            </w:pPr>
            <w:r w:rsidRPr="0058471E">
              <w:rPr>
                <w:rFonts w:ascii="Century Gothic" w:hAnsi="Century Gothic"/>
                <w:sz w:val="18"/>
                <w:szCs w:val="18"/>
              </w:rPr>
              <w:t>Thorough and detailed preparation of country position and topic</w:t>
            </w:r>
          </w:p>
          <w:p w14:paraId="70446166" w14:textId="77777777" w:rsidR="00831FE3" w:rsidRPr="0058471E" w:rsidRDefault="00831FE3" w:rsidP="006D6B8E">
            <w:pPr>
              <w:pStyle w:val="NormalWeb"/>
              <w:numPr>
                <w:ilvl w:val="0"/>
                <w:numId w:val="1"/>
              </w:numPr>
              <w:rPr>
                <w:rFonts w:ascii="Century Gothic" w:hAnsi="Century Gothic"/>
                <w:sz w:val="18"/>
                <w:szCs w:val="18"/>
              </w:rPr>
            </w:pPr>
            <w:r w:rsidRPr="0058471E">
              <w:rPr>
                <w:rFonts w:ascii="Century Gothic" w:hAnsi="Century Gothic"/>
                <w:sz w:val="18"/>
                <w:szCs w:val="18"/>
              </w:rPr>
              <w:t>Use of knowledge of UN actions on the issue (both historical and possible)</w:t>
            </w:r>
          </w:p>
          <w:p w14:paraId="0A596B83" w14:textId="77777777" w:rsidR="00831FE3" w:rsidRPr="0058471E" w:rsidRDefault="00831FE3" w:rsidP="006D6B8E">
            <w:pPr>
              <w:pStyle w:val="NormalWeb"/>
              <w:numPr>
                <w:ilvl w:val="0"/>
                <w:numId w:val="1"/>
              </w:numPr>
              <w:rPr>
                <w:rFonts w:ascii="Century Gothic" w:hAnsi="Century Gothic"/>
                <w:sz w:val="18"/>
                <w:szCs w:val="18"/>
              </w:rPr>
            </w:pPr>
            <w:r w:rsidRPr="0058471E">
              <w:rPr>
                <w:rFonts w:ascii="Century Gothic" w:hAnsi="Century Gothic"/>
                <w:sz w:val="18"/>
                <w:szCs w:val="18"/>
              </w:rPr>
              <w:t xml:space="preserve">Skill in negotiation and collaboration with other countries during moderated and </w:t>
            </w:r>
            <w:proofErr w:type="spellStart"/>
            <w:r w:rsidRPr="0058471E">
              <w:rPr>
                <w:rFonts w:ascii="Century Gothic" w:hAnsi="Century Gothic"/>
                <w:sz w:val="18"/>
                <w:szCs w:val="18"/>
              </w:rPr>
              <w:t>unmoderated</w:t>
            </w:r>
            <w:proofErr w:type="spellEnd"/>
            <w:r w:rsidRPr="0058471E">
              <w:rPr>
                <w:rFonts w:ascii="Century Gothic" w:hAnsi="Century Gothic"/>
                <w:sz w:val="18"/>
                <w:szCs w:val="18"/>
              </w:rPr>
              <w:t xml:space="preserve"> caucus</w:t>
            </w:r>
          </w:p>
          <w:p w14:paraId="237E31F8" w14:textId="77777777" w:rsidR="00831FE3" w:rsidRPr="005B7A53" w:rsidRDefault="00831FE3" w:rsidP="006D6B8E">
            <w:pPr>
              <w:pStyle w:val="NormalWeb"/>
              <w:numPr>
                <w:ilvl w:val="0"/>
                <w:numId w:val="1"/>
              </w:numPr>
              <w:rPr>
                <w:rFonts w:ascii="Century Gothic" w:hAnsi="Century Gothic"/>
                <w:sz w:val="18"/>
                <w:szCs w:val="18"/>
              </w:rPr>
            </w:pPr>
            <w:r w:rsidRPr="0058471E">
              <w:rPr>
                <w:rFonts w:ascii="Century Gothic" w:hAnsi="Century Gothic"/>
                <w:sz w:val="18"/>
                <w:szCs w:val="18"/>
              </w:rPr>
              <w:t xml:space="preserve">Diplomatic and convincing public speaking </w:t>
            </w:r>
          </w:p>
        </w:tc>
      </w:tr>
      <w:tr w:rsidR="005B7A53" w:rsidRPr="00817641" w14:paraId="1EB95309" w14:textId="77777777" w:rsidTr="005B7A53">
        <w:trPr>
          <w:trHeight w:val="3779"/>
        </w:trPr>
        <w:tc>
          <w:tcPr>
            <w:tcW w:w="1710" w:type="dxa"/>
          </w:tcPr>
          <w:p w14:paraId="7E576648" w14:textId="77777777" w:rsidR="00831FE3" w:rsidRPr="0058471E" w:rsidRDefault="00831FE3" w:rsidP="006D6B8E">
            <w:pPr>
              <w:rPr>
                <w:rFonts w:ascii="Century Gothic" w:hAnsi="Century Gothic"/>
                <w:b/>
              </w:rPr>
            </w:pPr>
            <w:r w:rsidRPr="0058471E">
              <w:rPr>
                <w:rFonts w:ascii="Century Gothic" w:hAnsi="Century Gothic"/>
                <w:b/>
              </w:rPr>
              <w:t>Best Position Paper Award</w:t>
            </w:r>
          </w:p>
        </w:tc>
        <w:tc>
          <w:tcPr>
            <w:tcW w:w="8730" w:type="dxa"/>
          </w:tcPr>
          <w:p w14:paraId="79FBC240" w14:textId="77777777" w:rsidR="00831FE3" w:rsidRPr="0058471E" w:rsidRDefault="00831FE3" w:rsidP="006D6B8E">
            <w:pPr>
              <w:pStyle w:val="NormalWeb"/>
              <w:rPr>
                <w:rFonts w:ascii="Century Gothic" w:hAnsi="Century Gothic"/>
                <w:sz w:val="18"/>
                <w:szCs w:val="18"/>
              </w:rPr>
            </w:pPr>
            <w:r w:rsidRPr="0058471E">
              <w:rPr>
                <w:rFonts w:ascii="Century Gothic" w:hAnsi="Century Gothic"/>
                <w:sz w:val="18"/>
                <w:szCs w:val="18"/>
              </w:rPr>
              <w:t>To the delegate team with the most demonstrated excellence in position paper writing. Specifically in terms of:</w:t>
            </w:r>
          </w:p>
          <w:p w14:paraId="4A58193F" w14:textId="77777777" w:rsidR="00831FE3" w:rsidRPr="0058471E" w:rsidRDefault="00831FE3" w:rsidP="006D6B8E">
            <w:pPr>
              <w:pStyle w:val="NormalWeb"/>
              <w:numPr>
                <w:ilvl w:val="0"/>
                <w:numId w:val="2"/>
              </w:numPr>
              <w:rPr>
                <w:rFonts w:ascii="Century Gothic" w:hAnsi="Century Gothic"/>
                <w:sz w:val="18"/>
                <w:szCs w:val="18"/>
              </w:rPr>
            </w:pPr>
            <w:r w:rsidRPr="0058471E">
              <w:rPr>
                <w:rFonts w:ascii="Century Gothic" w:hAnsi="Century Gothic"/>
                <w:sz w:val="18"/>
                <w:szCs w:val="18"/>
              </w:rPr>
              <w:t xml:space="preserve">Correct formatting and conventions (free of grammar and spelling mistakes) </w:t>
            </w:r>
          </w:p>
          <w:p w14:paraId="30CD5370" w14:textId="77777777" w:rsidR="00831FE3" w:rsidRPr="0058471E" w:rsidRDefault="00831FE3" w:rsidP="006D6B8E">
            <w:pPr>
              <w:pStyle w:val="NormalWeb"/>
              <w:numPr>
                <w:ilvl w:val="0"/>
                <w:numId w:val="2"/>
              </w:numPr>
              <w:rPr>
                <w:rFonts w:ascii="Century Gothic" w:hAnsi="Century Gothic"/>
                <w:sz w:val="18"/>
                <w:szCs w:val="18"/>
              </w:rPr>
            </w:pPr>
            <w:r w:rsidRPr="0058471E">
              <w:rPr>
                <w:rFonts w:ascii="Century Gothic" w:hAnsi="Century Gothic"/>
                <w:sz w:val="18"/>
                <w:szCs w:val="18"/>
              </w:rPr>
              <w:t xml:space="preserve">Demonstration of knowledge of the global issue: </w:t>
            </w:r>
            <w:r w:rsidRPr="0058471E">
              <w:rPr>
                <w:rFonts w:ascii="Century Gothic" w:hAnsi="Century Gothic" w:cs="Century Gothic"/>
                <w:sz w:val="18"/>
                <w:szCs w:val="18"/>
              </w:rPr>
              <w:t>Delegates demonstrate a thorough and accurate understanding of the topic. Specifically, it is clear that delegates understand why the topics is a problem of global importance and what international actions have already been taken to try and solve it</w:t>
            </w:r>
          </w:p>
          <w:p w14:paraId="5006C973" w14:textId="77777777" w:rsidR="00831FE3" w:rsidRPr="0058471E" w:rsidRDefault="00831FE3" w:rsidP="006D6B8E">
            <w:pPr>
              <w:pStyle w:val="NormalWeb"/>
              <w:numPr>
                <w:ilvl w:val="0"/>
                <w:numId w:val="2"/>
              </w:numPr>
              <w:rPr>
                <w:rFonts w:ascii="Century Gothic" w:hAnsi="Century Gothic"/>
                <w:sz w:val="18"/>
                <w:szCs w:val="18"/>
              </w:rPr>
            </w:pPr>
            <w:r w:rsidRPr="0058471E">
              <w:rPr>
                <w:rFonts w:ascii="Century Gothic" w:hAnsi="Century Gothic" w:cs="Century Gothic"/>
                <w:sz w:val="18"/>
                <w:szCs w:val="18"/>
              </w:rPr>
              <w:t>Demonstration of knowledge of the country: Delegates demonstrate a thorough and accurate understanding of their country. Specifically they are able to explain how the topic affects their country and what, if any, actions their country has taken within its borders or at an international level.</w:t>
            </w:r>
          </w:p>
          <w:p w14:paraId="2F6B31D8" w14:textId="77777777" w:rsidR="00831FE3" w:rsidRPr="0058471E" w:rsidRDefault="00831FE3" w:rsidP="006D6B8E">
            <w:pPr>
              <w:pStyle w:val="NormalWeb"/>
              <w:numPr>
                <w:ilvl w:val="0"/>
                <w:numId w:val="2"/>
              </w:numPr>
              <w:rPr>
                <w:rFonts w:ascii="Century Gothic" w:hAnsi="Century Gothic"/>
                <w:sz w:val="18"/>
                <w:szCs w:val="18"/>
              </w:rPr>
            </w:pPr>
            <w:r w:rsidRPr="0058471E">
              <w:rPr>
                <w:rFonts w:ascii="Century Gothic" w:hAnsi="Century Gothic" w:cs="Century Gothic"/>
                <w:sz w:val="18"/>
                <w:szCs w:val="18"/>
              </w:rPr>
              <w:t>Quality of proposed solutions: Proposed solutions are within power of the UN (remember, the UN cannot violate any country’s national sovereignty), and presented from the position of the country.</w:t>
            </w:r>
          </w:p>
          <w:p w14:paraId="3E6408FB" w14:textId="77777777" w:rsidR="00831FE3" w:rsidRPr="0058471E" w:rsidRDefault="00831FE3" w:rsidP="006D6B8E">
            <w:pPr>
              <w:pStyle w:val="NormalWeb"/>
              <w:numPr>
                <w:ilvl w:val="0"/>
                <w:numId w:val="2"/>
              </w:numPr>
              <w:rPr>
                <w:rFonts w:ascii="Century Gothic" w:hAnsi="Century Gothic"/>
                <w:sz w:val="18"/>
                <w:szCs w:val="18"/>
              </w:rPr>
            </w:pPr>
            <w:r w:rsidRPr="0058471E">
              <w:rPr>
                <w:rFonts w:ascii="Century Gothic" w:hAnsi="Century Gothic"/>
                <w:sz w:val="18"/>
                <w:szCs w:val="18"/>
              </w:rPr>
              <w:t>Overall position: Best representation of the assigned country, realistically conveying a thorough understanding of the country’s position.</w:t>
            </w:r>
          </w:p>
        </w:tc>
      </w:tr>
      <w:tr w:rsidR="005B7A53" w:rsidRPr="00817641" w14:paraId="1A1FB18F" w14:textId="77777777" w:rsidTr="005B7A53">
        <w:trPr>
          <w:trHeight w:val="305"/>
        </w:trPr>
        <w:tc>
          <w:tcPr>
            <w:tcW w:w="1710" w:type="dxa"/>
            <w:shd w:val="clear" w:color="auto" w:fill="F2F2F2" w:themeFill="background1" w:themeFillShade="F2"/>
          </w:tcPr>
          <w:p w14:paraId="46B34F8B" w14:textId="77777777" w:rsidR="00831FE3" w:rsidRPr="0058471E" w:rsidRDefault="00831FE3" w:rsidP="006D6B8E">
            <w:pPr>
              <w:rPr>
                <w:rFonts w:ascii="Century Gothic" w:hAnsi="Century Gothic"/>
                <w:b/>
              </w:rPr>
            </w:pPr>
            <w:r w:rsidRPr="0058471E">
              <w:rPr>
                <w:rFonts w:ascii="Century Gothic" w:hAnsi="Century Gothic"/>
                <w:b/>
              </w:rPr>
              <w:t>Best Public Speaker</w:t>
            </w:r>
            <w:r w:rsidR="005B7A53">
              <w:rPr>
                <w:rFonts w:ascii="Century Gothic" w:hAnsi="Century Gothic"/>
                <w:b/>
              </w:rPr>
              <w:t xml:space="preserve"> Award</w:t>
            </w:r>
          </w:p>
        </w:tc>
        <w:tc>
          <w:tcPr>
            <w:tcW w:w="8730" w:type="dxa"/>
            <w:shd w:val="clear" w:color="auto" w:fill="F2F2F2" w:themeFill="background1" w:themeFillShade="F2"/>
          </w:tcPr>
          <w:p w14:paraId="67FF6814" w14:textId="77777777" w:rsidR="00831FE3" w:rsidRPr="0058471E" w:rsidRDefault="00831FE3" w:rsidP="006D6B8E">
            <w:pPr>
              <w:pStyle w:val="NormalWeb"/>
              <w:rPr>
                <w:rFonts w:ascii="Century Gothic" w:hAnsi="Century Gothic"/>
                <w:sz w:val="18"/>
                <w:szCs w:val="18"/>
              </w:rPr>
            </w:pPr>
            <w:r w:rsidRPr="0058471E">
              <w:rPr>
                <w:rFonts w:ascii="Century Gothic" w:hAnsi="Century Gothic"/>
                <w:sz w:val="18"/>
                <w:szCs w:val="18"/>
              </w:rPr>
              <w:t xml:space="preserve">To the delegate team with the strongest public speaking, specifically the ability to make clear, compelling, and captivating points. As a result of their public speaking, delegates successfully influence the thinking of the committee room.  </w:t>
            </w:r>
          </w:p>
          <w:p w14:paraId="4C48A646" w14:textId="77777777" w:rsidR="00831FE3" w:rsidRPr="0058471E" w:rsidRDefault="00831FE3" w:rsidP="006D6B8E">
            <w:pPr>
              <w:pStyle w:val="NormalWeb"/>
              <w:ind w:left="765"/>
              <w:rPr>
                <w:rFonts w:ascii="Century Gothic" w:hAnsi="Century Gothic"/>
                <w:sz w:val="18"/>
                <w:szCs w:val="18"/>
              </w:rPr>
            </w:pPr>
          </w:p>
        </w:tc>
      </w:tr>
      <w:tr w:rsidR="005B7A53" w:rsidRPr="00817641" w14:paraId="056F958C" w14:textId="77777777" w:rsidTr="005B7A53">
        <w:trPr>
          <w:trHeight w:val="71"/>
        </w:trPr>
        <w:tc>
          <w:tcPr>
            <w:tcW w:w="1710" w:type="dxa"/>
          </w:tcPr>
          <w:p w14:paraId="4CEB8487" w14:textId="77777777" w:rsidR="00831FE3" w:rsidRPr="0058471E" w:rsidRDefault="00831FE3" w:rsidP="006D6B8E">
            <w:pPr>
              <w:rPr>
                <w:rFonts w:ascii="Century Gothic" w:hAnsi="Century Gothic"/>
                <w:b/>
              </w:rPr>
            </w:pPr>
            <w:r w:rsidRPr="0058471E">
              <w:rPr>
                <w:rFonts w:ascii="Century Gothic" w:hAnsi="Century Gothic"/>
                <w:b/>
              </w:rPr>
              <w:t>Best Negotiator</w:t>
            </w:r>
            <w:r w:rsidR="005B7A53">
              <w:rPr>
                <w:rFonts w:ascii="Century Gothic" w:hAnsi="Century Gothic"/>
                <w:b/>
              </w:rPr>
              <w:t xml:space="preserve"> Award</w:t>
            </w:r>
          </w:p>
        </w:tc>
        <w:tc>
          <w:tcPr>
            <w:tcW w:w="8730" w:type="dxa"/>
          </w:tcPr>
          <w:p w14:paraId="0248171F" w14:textId="77777777" w:rsidR="00831FE3" w:rsidRPr="0058471E" w:rsidRDefault="00831FE3" w:rsidP="006D6B8E">
            <w:pPr>
              <w:spacing w:before="100" w:beforeAutospacing="1" w:after="100" w:afterAutospacing="1"/>
              <w:rPr>
                <w:rFonts w:ascii="Century Gothic" w:hAnsi="Century Gothic" w:cs="Times New Roman"/>
                <w:sz w:val="18"/>
                <w:szCs w:val="18"/>
              </w:rPr>
            </w:pPr>
            <w:r w:rsidRPr="0058471E">
              <w:rPr>
                <w:rFonts w:ascii="Century Gothic" w:hAnsi="Century Gothic" w:cs="Times New Roman"/>
                <w:sz w:val="18"/>
                <w:szCs w:val="18"/>
              </w:rPr>
              <w:t>To the delegate team that best works with other countries to create consensus and propose solutions to the issue.</w:t>
            </w:r>
          </w:p>
          <w:p w14:paraId="22ABBF34" w14:textId="77777777" w:rsidR="00831FE3" w:rsidRPr="0058471E" w:rsidRDefault="00831FE3" w:rsidP="006D6B8E">
            <w:pPr>
              <w:spacing w:before="100" w:beforeAutospacing="1" w:after="100" w:afterAutospacing="1"/>
              <w:rPr>
                <w:rFonts w:ascii="Century Gothic" w:hAnsi="Century Gothic" w:cs="Times New Roman"/>
                <w:sz w:val="18"/>
                <w:szCs w:val="18"/>
              </w:rPr>
            </w:pPr>
            <w:r w:rsidRPr="0058471E">
              <w:rPr>
                <w:rFonts w:ascii="Century Gothic" w:hAnsi="Century Gothic" w:cs="Times New Roman"/>
                <w:sz w:val="18"/>
                <w:szCs w:val="18"/>
              </w:rPr>
              <w:t xml:space="preserve">To the delegate team that, by example, elevate the diplomatic and collaborative spirit of the Committee during all parts of the Conference, especially during </w:t>
            </w:r>
            <w:proofErr w:type="spellStart"/>
            <w:r w:rsidRPr="0058471E">
              <w:rPr>
                <w:rFonts w:ascii="Century Gothic" w:hAnsi="Century Gothic" w:cs="Times New Roman"/>
                <w:sz w:val="18"/>
                <w:szCs w:val="18"/>
              </w:rPr>
              <w:t>unmoderated</w:t>
            </w:r>
            <w:proofErr w:type="spellEnd"/>
            <w:r w:rsidRPr="0058471E">
              <w:rPr>
                <w:rFonts w:ascii="Century Gothic" w:hAnsi="Century Gothic" w:cs="Times New Roman"/>
                <w:sz w:val="18"/>
                <w:szCs w:val="18"/>
              </w:rPr>
              <w:t xml:space="preserve"> </w:t>
            </w:r>
            <w:r w:rsidR="005B7A53">
              <w:rPr>
                <w:rFonts w:ascii="Century Gothic" w:hAnsi="Century Gothic" w:cs="Times New Roman"/>
                <w:sz w:val="18"/>
                <w:szCs w:val="18"/>
              </w:rPr>
              <w:t xml:space="preserve">caucuses. </w:t>
            </w:r>
          </w:p>
          <w:p w14:paraId="31D2F78C" w14:textId="77777777" w:rsidR="00831FE3" w:rsidRPr="0058471E" w:rsidRDefault="00831FE3" w:rsidP="006D6B8E">
            <w:pPr>
              <w:spacing w:before="100" w:beforeAutospacing="1" w:after="100" w:afterAutospacing="1"/>
              <w:rPr>
                <w:rFonts w:ascii="Century Gothic" w:hAnsi="Century Gothic" w:cs="Times New Roman"/>
                <w:sz w:val="18"/>
                <w:szCs w:val="18"/>
              </w:rPr>
            </w:pPr>
          </w:p>
        </w:tc>
      </w:tr>
    </w:tbl>
    <w:p w14:paraId="24C8CD9D" w14:textId="77777777" w:rsidR="00831FE3" w:rsidRDefault="00831FE3" w:rsidP="00831FE3"/>
    <w:sectPr w:rsidR="00831FE3" w:rsidSect="0058471E">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CDECA5" w14:textId="77777777" w:rsidR="00000000" w:rsidRDefault="005B7A53">
      <w:r>
        <w:separator/>
      </w:r>
    </w:p>
  </w:endnote>
  <w:endnote w:type="continuationSeparator" w:id="0">
    <w:p w14:paraId="0C488BF0" w14:textId="77777777" w:rsidR="00000000" w:rsidRDefault="005B7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4CAE3" w14:textId="77777777" w:rsidR="00000000" w:rsidRDefault="005B7A53">
      <w:r>
        <w:separator/>
      </w:r>
    </w:p>
  </w:footnote>
  <w:footnote w:type="continuationSeparator" w:id="0">
    <w:p w14:paraId="101B439F" w14:textId="77777777" w:rsidR="00000000" w:rsidRDefault="005B7A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803DC" w14:textId="77777777" w:rsidR="0058471E" w:rsidRDefault="00831FE3" w:rsidP="0058471E">
    <w:pPr>
      <w:pStyle w:val="Header"/>
    </w:pPr>
    <w:r>
      <w:rPr>
        <w:rFonts w:ascii="Helvetica" w:hAnsi="Helvetica" w:cs="Helvetica"/>
        <w:noProof/>
      </w:rPr>
      <w:drawing>
        <wp:inline distT="0" distB="0" distL="0" distR="0" wp14:anchorId="0B144A45" wp14:editId="2471EA12">
          <wp:extent cx="1826394" cy="625865"/>
          <wp:effectExtent l="0" t="0" r="254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6670" t="7451" r="27013" b="69784"/>
                  <a:stretch/>
                </pic:blipFill>
                <pic:spPr bwMode="auto">
                  <a:xfrm>
                    <a:off x="0" y="0"/>
                    <a:ext cx="1826850" cy="626021"/>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rFonts w:ascii="Century Gothic" w:hAnsi="Century Gothic"/>
        <w:sz w:val="36"/>
        <w:szCs w:val="36"/>
      </w:rPr>
      <w:t xml:space="preserve">UNABGB Model UN Awards </w:t>
    </w:r>
  </w:p>
  <w:p w14:paraId="5498CF36" w14:textId="77777777" w:rsidR="0058471E" w:rsidRPr="0058471E" w:rsidRDefault="005B7A53" w:rsidP="0058471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D5B4F"/>
    <w:multiLevelType w:val="hybridMultilevel"/>
    <w:tmpl w:val="413CE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7C5085"/>
    <w:multiLevelType w:val="hybridMultilevel"/>
    <w:tmpl w:val="97C62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FE3"/>
    <w:rsid w:val="003F70BB"/>
    <w:rsid w:val="005B7A53"/>
    <w:rsid w:val="00831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8B3E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F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1F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31FE3"/>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831FE3"/>
    <w:pPr>
      <w:tabs>
        <w:tab w:val="center" w:pos="4320"/>
        <w:tab w:val="right" w:pos="8640"/>
      </w:tabs>
    </w:pPr>
  </w:style>
  <w:style w:type="character" w:customStyle="1" w:styleId="HeaderChar">
    <w:name w:val="Header Char"/>
    <w:basedOn w:val="DefaultParagraphFont"/>
    <w:link w:val="Header"/>
    <w:uiPriority w:val="99"/>
    <w:rsid w:val="00831FE3"/>
  </w:style>
  <w:style w:type="paragraph" w:styleId="BalloonText">
    <w:name w:val="Balloon Text"/>
    <w:basedOn w:val="Normal"/>
    <w:link w:val="BalloonTextChar"/>
    <w:uiPriority w:val="99"/>
    <w:semiHidden/>
    <w:unhideWhenUsed/>
    <w:rsid w:val="00831F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1FE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F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1F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31FE3"/>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831FE3"/>
    <w:pPr>
      <w:tabs>
        <w:tab w:val="center" w:pos="4320"/>
        <w:tab w:val="right" w:pos="8640"/>
      </w:tabs>
    </w:pPr>
  </w:style>
  <w:style w:type="character" w:customStyle="1" w:styleId="HeaderChar">
    <w:name w:val="Header Char"/>
    <w:basedOn w:val="DefaultParagraphFont"/>
    <w:link w:val="Header"/>
    <w:uiPriority w:val="99"/>
    <w:rsid w:val="00831FE3"/>
  </w:style>
  <w:style w:type="paragraph" w:styleId="BalloonText">
    <w:name w:val="Balloon Text"/>
    <w:basedOn w:val="Normal"/>
    <w:link w:val="BalloonTextChar"/>
    <w:uiPriority w:val="99"/>
    <w:semiHidden/>
    <w:unhideWhenUsed/>
    <w:rsid w:val="00831F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1FE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395</Words>
  <Characters>2258</Characters>
  <Application>Microsoft Macintosh Word</Application>
  <DocSecurity>0</DocSecurity>
  <Lines>18</Lines>
  <Paragraphs>5</Paragraphs>
  <ScaleCrop>false</ScaleCrop>
  <Company>UNA-GB</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Moore</dc:creator>
  <cp:keywords/>
  <dc:description/>
  <cp:lastModifiedBy>Caitlin Moore</cp:lastModifiedBy>
  <cp:revision>2</cp:revision>
  <dcterms:created xsi:type="dcterms:W3CDTF">2014-11-18T23:22:00Z</dcterms:created>
  <dcterms:modified xsi:type="dcterms:W3CDTF">2014-11-21T00:12:00Z</dcterms:modified>
</cp:coreProperties>
</file>